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51830" w14:textId="2399E809" w:rsidR="00D53B97" w:rsidRPr="00D53B97" w:rsidRDefault="00D53B97" w:rsidP="00D53B97">
      <w:pPr>
        <w:spacing w:line="360" w:lineRule="auto"/>
        <w:rPr>
          <w:rFonts w:ascii="Arial" w:hAnsi="Arial" w:cs="Arial"/>
          <w:b/>
          <w:bCs/>
          <w:sz w:val="32"/>
          <w:szCs w:val="32"/>
          <w:lang w:val="fr-FR"/>
        </w:rPr>
      </w:pPr>
      <w:r w:rsidRPr="00D53B97">
        <w:rPr>
          <w:rFonts w:ascii="Arial" w:hAnsi="Arial" w:cs="Arial"/>
          <w:b/>
          <w:bCs/>
          <w:sz w:val="32"/>
          <w:szCs w:val="32"/>
          <w:lang w:val="fr-FR"/>
        </w:rPr>
        <w:t>Krone au salon Solutrans 2025</w:t>
      </w:r>
    </w:p>
    <w:p w14:paraId="7EEDAE98" w14:textId="3779C986" w:rsidR="00D53B97" w:rsidRPr="00D53B97" w:rsidRDefault="00D53B97" w:rsidP="00D53B97">
      <w:pPr>
        <w:spacing w:after="240" w:line="360" w:lineRule="auto"/>
        <w:rPr>
          <w:rFonts w:ascii="Arial" w:hAnsi="Arial" w:cs="Arial"/>
          <w:b/>
          <w:bCs/>
          <w:lang w:val="fr-FR"/>
        </w:rPr>
      </w:pPr>
      <w:r w:rsidRPr="00D53B97">
        <w:rPr>
          <w:rFonts w:ascii="Arial" w:hAnsi="Arial" w:cs="Arial"/>
          <w:b/>
          <w:bCs/>
          <w:lang w:val="fr-FR"/>
        </w:rPr>
        <w:t xml:space="preserve">Dialogue, </w:t>
      </w:r>
      <w:r w:rsidRPr="009E4340">
        <w:rPr>
          <w:rFonts w:ascii="Arial" w:hAnsi="Arial" w:cs="Arial"/>
          <w:b/>
          <w:bCs/>
          <w:lang w:val="fr-FR"/>
        </w:rPr>
        <w:t>con</w:t>
      </w:r>
      <w:r w:rsidR="002D644F" w:rsidRPr="009E4340">
        <w:rPr>
          <w:rFonts w:ascii="Arial" w:hAnsi="Arial" w:cs="Arial"/>
          <w:b/>
          <w:bCs/>
          <w:lang w:val="fr-FR"/>
        </w:rPr>
        <w:t>vivialité</w:t>
      </w:r>
      <w:r w:rsidRPr="00D53B97">
        <w:rPr>
          <w:rFonts w:ascii="Arial" w:hAnsi="Arial" w:cs="Arial"/>
          <w:b/>
          <w:bCs/>
          <w:lang w:val="fr-FR"/>
        </w:rPr>
        <w:t xml:space="preserve"> et expertise à Lyon</w:t>
      </w:r>
    </w:p>
    <w:p w14:paraId="7F4FF028" w14:textId="77777777" w:rsidR="00D53B97" w:rsidRPr="00EA1A65" w:rsidRDefault="00D53B97" w:rsidP="00D53B97">
      <w:pPr>
        <w:spacing w:after="240" w:line="360" w:lineRule="auto"/>
        <w:rPr>
          <w:rFonts w:ascii="Arial" w:hAnsi="Arial" w:cs="Arial"/>
          <w:i/>
          <w:iCs/>
          <w:sz w:val="20"/>
          <w:szCs w:val="20"/>
          <w:lang w:val="fr-FR"/>
        </w:rPr>
      </w:pPr>
      <w:r w:rsidRPr="00EA1A65">
        <w:rPr>
          <w:rFonts w:ascii="Arial" w:hAnsi="Arial" w:cs="Arial"/>
          <w:i/>
          <w:iCs/>
          <w:sz w:val="20"/>
          <w:szCs w:val="20"/>
          <w:lang w:val="fr-FR"/>
        </w:rPr>
        <w:t>L'essentiel en un coup d'œil :</w:t>
      </w:r>
    </w:p>
    <w:p w14:paraId="3A85DBFB" w14:textId="62675711" w:rsidR="00D53B97" w:rsidRPr="00510539" w:rsidRDefault="00D53B97" w:rsidP="00D53B97">
      <w:pPr>
        <w:pStyle w:val="Listenabsatz"/>
        <w:numPr>
          <w:ilvl w:val="0"/>
          <w:numId w:val="8"/>
        </w:numPr>
        <w:spacing w:after="240" w:line="360" w:lineRule="auto"/>
        <w:rPr>
          <w:rFonts w:ascii="Arial" w:hAnsi="Arial" w:cs="Arial"/>
          <w:sz w:val="20"/>
          <w:szCs w:val="20"/>
          <w:lang w:val="fr-FR"/>
        </w:rPr>
      </w:pPr>
      <w:r w:rsidRPr="00510539">
        <w:rPr>
          <w:rFonts w:ascii="Arial" w:hAnsi="Arial" w:cs="Arial"/>
          <w:sz w:val="20"/>
          <w:szCs w:val="20"/>
          <w:lang w:val="fr-FR"/>
        </w:rPr>
        <w:t>Krone au salon Solutrans, hall 4, stand C085</w:t>
      </w:r>
    </w:p>
    <w:p w14:paraId="2F509A11" w14:textId="7D77470D" w:rsidR="00D53B97" w:rsidRPr="00510539" w:rsidRDefault="002D644F" w:rsidP="00D53B97">
      <w:pPr>
        <w:pStyle w:val="Listenabsatz"/>
        <w:numPr>
          <w:ilvl w:val="0"/>
          <w:numId w:val="8"/>
        </w:numPr>
        <w:spacing w:after="240" w:line="360" w:lineRule="auto"/>
        <w:rPr>
          <w:rFonts w:ascii="Arial" w:hAnsi="Arial" w:cs="Arial"/>
          <w:sz w:val="20"/>
          <w:szCs w:val="20"/>
          <w:lang w:val="fr-FR"/>
        </w:rPr>
      </w:pPr>
      <w:r w:rsidRPr="00510539">
        <w:rPr>
          <w:rFonts w:ascii="Arial" w:hAnsi="Arial" w:cs="Arial"/>
          <w:sz w:val="20"/>
          <w:szCs w:val="20"/>
          <w:lang w:val="fr-FR"/>
        </w:rPr>
        <w:t>Un s</w:t>
      </w:r>
      <w:r w:rsidR="00D53B97" w:rsidRPr="00510539">
        <w:rPr>
          <w:rFonts w:ascii="Arial" w:hAnsi="Arial" w:cs="Arial"/>
          <w:sz w:val="20"/>
          <w:szCs w:val="20"/>
          <w:lang w:val="fr-FR"/>
        </w:rPr>
        <w:t xml:space="preserve">tand </w:t>
      </w:r>
      <w:r w:rsidRPr="00510539">
        <w:rPr>
          <w:rFonts w:ascii="Arial" w:hAnsi="Arial" w:cs="Arial"/>
          <w:sz w:val="20"/>
          <w:szCs w:val="20"/>
          <w:lang w:val="fr-FR"/>
        </w:rPr>
        <w:t>convivial</w:t>
      </w:r>
    </w:p>
    <w:p w14:paraId="509D355E" w14:textId="71F3C8CC" w:rsidR="00D53B97" w:rsidRPr="00510539" w:rsidRDefault="00D53B97" w:rsidP="00D53B97">
      <w:pPr>
        <w:pStyle w:val="Listenabsatz"/>
        <w:numPr>
          <w:ilvl w:val="0"/>
          <w:numId w:val="8"/>
        </w:numPr>
        <w:spacing w:after="240" w:line="360" w:lineRule="auto"/>
        <w:rPr>
          <w:rFonts w:ascii="Arial" w:hAnsi="Arial" w:cs="Arial"/>
          <w:sz w:val="20"/>
          <w:szCs w:val="20"/>
          <w:lang w:val="fr-FR"/>
        </w:rPr>
      </w:pPr>
      <w:r w:rsidRPr="00510539">
        <w:rPr>
          <w:rFonts w:ascii="Arial" w:hAnsi="Arial" w:cs="Arial"/>
          <w:sz w:val="20"/>
          <w:szCs w:val="20"/>
          <w:lang w:val="fr-FR"/>
        </w:rPr>
        <w:t xml:space="preserve">Krone Profi Liner </w:t>
      </w:r>
      <w:r w:rsidR="002D644F" w:rsidRPr="00510539">
        <w:rPr>
          <w:rFonts w:ascii="Arial" w:hAnsi="Arial" w:cs="Arial"/>
          <w:sz w:val="20"/>
          <w:szCs w:val="20"/>
          <w:lang w:val="fr-FR"/>
        </w:rPr>
        <w:t xml:space="preserve">et Dry Liner </w:t>
      </w:r>
      <w:r w:rsidRPr="00510539">
        <w:rPr>
          <w:rFonts w:ascii="Arial" w:hAnsi="Arial" w:cs="Arial"/>
          <w:sz w:val="20"/>
          <w:szCs w:val="20"/>
          <w:lang w:val="fr-FR"/>
        </w:rPr>
        <w:t>directement sur le stand</w:t>
      </w:r>
    </w:p>
    <w:p w14:paraId="22D5DCE5" w14:textId="3184110D" w:rsidR="00EA1A65" w:rsidRPr="00510539" w:rsidRDefault="00FA5228" w:rsidP="00EA1A65">
      <w:pPr>
        <w:spacing w:after="240" w:line="360" w:lineRule="auto"/>
        <w:rPr>
          <w:rFonts w:ascii="Arial" w:hAnsi="Arial" w:cs="Arial"/>
          <w:sz w:val="20"/>
          <w:szCs w:val="20"/>
          <w:lang w:val="fr-FR"/>
        </w:rPr>
      </w:pPr>
      <w:r w:rsidRPr="00510539">
        <w:rPr>
          <w:b/>
          <w:bCs/>
          <w:noProof/>
          <w:sz w:val="32"/>
          <w:szCs w:val="32"/>
        </w:rPr>
        <mc:AlternateContent>
          <mc:Choice Requires="wps">
            <w:drawing>
              <wp:anchor distT="45720" distB="45720" distL="114300" distR="114300" simplePos="0" relativeHeight="251659264" behindDoc="1" locked="0" layoutInCell="1" allowOverlap="1" wp14:anchorId="111C3F7C" wp14:editId="4DF79CE4">
                <wp:simplePos x="0" y="0"/>
                <wp:positionH relativeFrom="column">
                  <wp:posOffset>-4667250</wp:posOffset>
                </wp:positionH>
                <wp:positionV relativeFrom="page">
                  <wp:posOffset>4008755</wp:posOffset>
                </wp:positionV>
                <wp:extent cx="7907655" cy="954405"/>
                <wp:effectExtent l="1905"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907655" cy="954405"/>
                        </a:xfrm>
                        <a:prstGeom prst="rect">
                          <a:avLst/>
                        </a:prstGeom>
                        <a:solidFill>
                          <a:srgbClr val="FFFFFF"/>
                        </a:solidFill>
                        <a:ln w="9525">
                          <a:noFill/>
                          <a:miter lim="800000"/>
                          <a:headEnd/>
                          <a:tailEnd/>
                        </a:ln>
                      </wps:spPr>
                      <wps:txbx>
                        <w:txbxContent>
                          <w:p w14:paraId="5F0E8F33" w14:textId="77777777" w:rsidR="00FA5228" w:rsidRDefault="00FA5228" w:rsidP="00FA5228">
                            <w:r w:rsidRPr="00E92509">
                              <w:rPr>
                                <w:rFonts w:ascii="Arial" w:eastAsiaTheme="minorHAnsi" w:hAnsi="Arial" w:cs="Arial"/>
                                <w:b/>
                                <w:caps/>
                                <w:color w:val="D1D3D4" w:themeColor="background2"/>
                                <w:spacing w:val="-9"/>
                                <w:sz w:val="93"/>
                                <w:szCs w:val="93"/>
                                <w:lang w:val="en-US" w:eastAsia="en-US"/>
                              </w:rPr>
                              <w:t>Communiqué de presse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11C3F7C" id="_x0000_t202" coordsize="21600,21600" o:spt="202" path="m,l,21600r21600,l21600,xe">
                <v:stroke joinstyle="miter"/>
                <v:path gradientshapeok="t" o:connecttype="rect"/>
              </v:shapetype>
              <v:shape id="Textfeld 2" o:spid="_x0000_s1026" type="#_x0000_t202" style="position:absolute;margin-left:-367.5pt;margin-top:315.65pt;width:622.6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" stroked="f">
                <v:textbox style="mso-fit-shape-to-text:t">
                  <w:txbxContent>
                    <w:p w14:paraId="5F0E8F33" w14:textId="77777777" w:rsidR="00FA5228" w:rsidRDefault="00FA5228" w:rsidP="00FA5228">
                      <w:r w:rsidRPr="00E92509">
                        <w:rPr>
                          <w:rFonts w:ascii="Arial" w:eastAsiaTheme="minorHAnsi" w:hAnsi="Arial" w:cs="Arial"/>
                          <w:b/>
                          <w:caps/>
                          <w:color w:val="D1D3D4" w:themeColor="background2"/>
                          <w:spacing w:val="-9"/>
                          <w:sz w:val="93"/>
                          <w:szCs w:val="93"/>
                          <w:lang w:val="en-US" w:eastAsia="en-US"/>
                        </w:rPr>
                        <w:t>Communiqué de presse</w:t>
                      </w:r>
                    </w:p>
                  </w:txbxContent>
                </v:textbox>
                <w10:wrap anchory="page"/>
              </v:shape>
            </w:pict>
          </mc:Fallback>
        </mc:AlternateContent>
      </w:r>
      <w:r w:rsidR="00EA1A65" w:rsidRPr="00510539">
        <w:rPr>
          <w:rFonts w:ascii="Arial" w:hAnsi="Arial" w:cs="Arial"/>
          <w:sz w:val="20"/>
          <w:szCs w:val="20"/>
          <w:lang w:val="fr-FR"/>
        </w:rPr>
        <w:t xml:space="preserve">Werlte, octobre 2025 – Krone Trailer se présentera comme partenaire pour des solutions de transport modernes au salon Solutrans 2025 à Lyon, du 18 au 22 novembre 2025, dans le hall 4, stand C085. Cette année, la présence au salon sera axée sur un stand </w:t>
      </w:r>
      <w:r w:rsidR="002D644F" w:rsidRPr="00510539">
        <w:rPr>
          <w:rFonts w:ascii="Arial" w:hAnsi="Arial" w:cs="Arial"/>
          <w:sz w:val="20"/>
          <w:szCs w:val="20"/>
          <w:lang w:val="fr-FR"/>
        </w:rPr>
        <w:t>qui invite</w:t>
      </w:r>
      <w:r w:rsidR="00EA1A65" w:rsidRPr="00510539">
        <w:rPr>
          <w:rFonts w:ascii="Arial" w:hAnsi="Arial" w:cs="Arial"/>
          <w:sz w:val="20"/>
          <w:szCs w:val="20"/>
          <w:lang w:val="fr-FR"/>
        </w:rPr>
        <w:t xml:space="preserve"> au dialogue et deux </w:t>
      </w:r>
      <w:r w:rsidR="002D644F" w:rsidRPr="00510539">
        <w:rPr>
          <w:rFonts w:ascii="Arial" w:hAnsi="Arial" w:cs="Arial"/>
          <w:sz w:val="20"/>
          <w:szCs w:val="20"/>
          <w:lang w:val="fr-FR"/>
        </w:rPr>
        <w:t>véhicules exposés</w:t>
      </w:r>
      <w:r w:rsidR="00EA1A65" w:rsidRPr="00510539">
        <w:rPr>
          <w:rFonts w:ascii="Arial" w:hAnsi="Arial" w:cs="Arial"/>
          <w:sz w:val="20"/>
          <w:szCs w:val="20"/>
          <w:lang w:val="fr-FR"/>
        </w:rPr>
        <w:t xml:space="preserve"> qui démontrent l'expertise de Krone dans le domaine des superstructures et des équipements : le Profi Liner et le Dry Liner.</w:t>
      </w:r>
    </w:p>
    <w:p w14:paraId="01880294" w14:textId="3011D19E" w:rsidR="00EA1A65" w:rsidRPr="00510539" w:rsidRDefault="00EA1A65" w:rsidP="00EA1A65">
      <w:pPr>
        <w:spacing w:line="360" w:lineRule="auto"/>
        <w:rPr>
          <w:rFonts w:ascii="Arial" w:hAnsi="Arial" w:cs="Arial"/>
          <w:sz w:val="20"/>
          <w:szCs w:val="20"/>
          <w:lang w:val="fr-FR"/>
        </w:rPr>
      </w:pPr>
      <w:r w:rsidRPr="00510539">
        <w:rPr>
          <w:rFonts w:ascii="Arial" w:hAnsi="Arial" w:cs="Arial"/>
          <w:sz w:val="20"/>
          <w:szCs w:val="20"/>
          <w:lang w:val="fr-FR"/>
        </w:rPr>
        <w:t xml:space="preserve">Le Dry Liner avec parois latérales en </w:t>
      </w:r>
      <w:r w:rsidR="002D644F" w:rsidRPr="00510539">
        <w:rPr>
          <w:rFonts w:ascii="Arial" w:hAnsi="Arial" w:cs="Arial"/>
          <w:sz w:val="20"/>
          <w:szCs w:val="20"/>
          <w:lang w:val="fr-FR"/>
        </w:rPr>
        <w:t>Plywood</w:t>
      </w:r>
      <w:r w:rsidRPr="00510539">
        <w:rPr>
          <w:rFonts w:ascii="Arial" w:hAnsi="Arial" w:cs="Arial"/>
          <w:sz w:val="20"/>
          <w:szCs w:val="20"/>
          <w:lang w:val="fr-FR"/>
        </w:rPr>
        <w:t xml:space="preserve"> présente des équipements pratiques parfaitement adaptés aux exigences du marché français. Il s'agit notamment d'une porte </w:t>
      </w:r>
      <w:r w:rsidR="002D644F" w:rsidRPr="00510539">
        <w:rPr>
          <w:rFonts w:ascii="Arial" w:hAnsi="Arial" w:cs="Arial"/>
          <w:sz w:val="20"/>
          <w:szCs w:val="20"/>
          <w:lang w:val="fr-FR"/>
        </w:rPr>
        <w:t>relevante</w:t>
      </w:r>
      <w:r w:rsidRPr="00510539">
        <w:rPr>
          <w:rFonts w:ascii="Arial" w:hAnsi="Arial" w:cs="Arial"/>
          <w:sz w:val="20"/>
          <w:szCs w:val="20"/>
          <w:lang w:val="fr-FR"/>
        </w:rPr>
        <w:t xml:space="preserve"> d'une largeur utile de 2 370 mm, qui permet un chargement et un déchargement rapides et pratiques. L'équipement est complété par une bande lumineuse LED dans la zone de chargement, un joint d'étanchéité haut de gamme et des inserts en tôle larmée dans le plancher pour une stabilité supplémentaire à l'arrière. Parmi les autres détails pratiques, citons 13 paires d'anneaux d'arrimage encastrés dans le plancher et deux rangées de rails d'arrimage à fentes. </w:t>
      </w:r>
    </w:p>
    <w:p w14:paraId="59D7A2E2" w14:textId="77777777" w:rsidR="00EA1A65" w:rsidRPr="00510539" w:rsidRDefault="00EA1A65" w:rsidP="00EA1A65">
      <w:pPr>
        <w:spacing w:line="360" w:lineRule="auto"/>
        <w:rPr>
          <w:rFonts w:ascii="Arial" w:hAnsi="Arial" w:cs="Arial"/>
          <w:sz w:val="20"/>
          <w:szCs w:val="20"/>
          <w:lang w:val="fr-FR"/>
        </w:rPr>
      </w:pPr>
      <w:r w:rsidRPr="00510539">
        <w:rPr>
          <w:rFonts w:ascii="Arial" w:hAnsi="Arial" w:cs="Arial"/>
          <w:sz w:val="20"/>
          <w:szCs w:val="20"/>
          <w:lang w:val="fr-FR"/>
        </w:rPr>
        <w:t>Outre le Dry Liner, le Profi Liner, qui a fait ses preuves, sera également présenté sur le stand. Ce classique du transport longue distance européen séduit par sa grande fonctionnalité, sa robustesse et ses solutions pratiques. Ces deux véhicules reflètent l'orientation client et marché constante de Krone.</w:t>
      </w:r>
    </w:p>
    <w:p w14:paraId="434918D0" w14:textId="5F83C3AF" w:rsidR="00EA1A65" w:rsidRPr="00510539" w:rsidRDefault="00EA1A65" w:rsidP="00EA1A65">
      <w:pPr>
        <w:spacing w:line="360" w:lineRule="auto"/>
        <w:rPr>
          <w:rFonts w:ascii="Arial" w:hAnsi="Arial" w:cs="Arial"/>
          <w:sz w:val="20"/>
          <w:szCs w:val="20"/>
          <w:lang w:val="fr-FR"/>
        </w:rPr>
      </w:pPr>
      <w:r w:rsidRPr="00510539">
        <w:rPr>
          <w:rFonts w:ascii="Arial" w:hAnsi="Arial" w:cs="Arial"/>
          <w:sz w:val="20"/>
          <w:szCs w:val="20"/>
          <w:lang w:val="fr-FR"/>
        </w:rPr>
        <w:t>Mais Krone ne se contente pas de présenter des véhicules à Lyon, elle met également en avant son expertise en matière de services et de numérisation : les visiteurs peuvent découvrir l'écosystème numérique mykrone.blue et la gamme Krone Trusted Tyre. « Notre stand à Solutrans se veut plus qu'une simple exposition de produits, c'est une invitation à échanger des idées. Nous sommes impatients de discuter avec nos clients et partenaires</w:t>
      </w:r>
      <w:r w:rsidR="002D644F" w:rsidRPr="00510539">
        <w:rPr>
          <w:rFonts w:ascii="Arial" w:hAnsi="Arial" w:cs="Arial"/>
          <w:sz w:val="20"/>
          <w:szCs w:val="20"/>
          <w:lang w:val="fr-FR"/>
        </w:rPr>
        <w:t>,</w:t>
      </w:r>
      <w:r w:rsidRPr="00510539">
        <w:rPr>
          <w:rFonts w:ascii="Arial" w:hAnsi="Arial" w:cs="Arial"/>
          <w:sz w:val="20"/>
          <w:szCs w:val="20"/>
          <w:lang w:val="fr-FR"/>
        </w:rPr>
        <w:t xml:space="preserve"> dans une ambiance détendue</w:t>
      </w:r>
      <w:r w:rsidR="002D644F" w:rsidRPr="00510539">
        <w:rPr>
          <w:rFonts w:ascii="Arial" w:hAnsi="Arial" w:cs="Arial"/>
          <w:sz w:val="20"/>
          <w:szCs w:val="20"/>
          <w:lang w:val="fr-FR"/>
        </w:rPr>
        <w:t>,</w:t>
      </w:r>
      <w:r w:rsidRPr="00510539">
        <w:rPr>
          <w:rFonts w:ascii="Arial" w:hAnsi="Arial" w:cs="Arial"/>
          <w:sz w:val="20"/>
          <w:szCs w:val="20"/>
          <w:lang w:val="fr-FR"/>
        </w:rPr>
        <w:t xml:space="preserve"> de nos véhicules, des défis actuels et des solutions dans le monde du transport », déclare Simon Richenhagen, responsable marketing chez Krone Trailer.</w:t>
      </w:r>
    </w:p>
    <w:p w14:paraId="070A72DE" w14:textId="3675C7EE" w:rsidR="00EA1A65" w:rsidRPr="00510539" w:rsidRDefault="00EA1A65" w:rsidP="00EA1A65">
      <w:pPr>
        <w:spacing w:line="360" w:lineRule="auto"/>
        <w:rPr>
          <w:rFonts w:ascii="Arial" w:hAnsi="Arial" w:cs="Arial"/>
          <w:sz w:val="20"/>
          <w:szCs w:val="20"/>
          <w:lang w:val="fr-FR"/>
        </w:rPr>
      </w:pPr>
      <w:r w:rsidRPr="00510539">
        <w:rPr>
          <w:rFonts w:ascii="Arial" w:hAnsi="Arial" w:cs="Arial"/>
          <w:b/>
          <w:bCs/>
          <w:sz w:val="20"/>
          <w:szCs w:val="20"/>
          <w:lang w:val="fr-FR"/>
        </w:rPr>
        <w:t xml:space="preserve">Venez </w:t>
      </w:r>
      <w:r w:rsidR="002D644F" w:rsidRPr="00510539">
        <w:rPr>
          <w:rFonts w:ascii="Arial" w:hAnsi="Arial" w:cs="Arial"/>
          <w:b/>
          <w:bCs/>
          <w:sz w:val="20"/>
          <w:szCs w:val="20"/>
          <w:lang w:val="fr-FR"/>
        </w:rPr>
        <w:t xml:space="preserve">nous </w:t>
      </w:r>
      <w:r w:rsidRPr="00510539">
        <w:rPr>
          <w:rFonts w:ascii="Arial" w:hAnsi="Arial" w:cs="Arial"/>
          <w:b/>
          <w:bCs/>
          <w:sz w:val="20"/>
          <w:szCs w:val="20"/>
          <w:lang w:val="fr-FR"/>
        </w:rPr>
        <w:t>rendre visite</w:t>
      </w:r>
      <w:r w:rsidR="002D644F" w:rsidRPr="00510539">
        <w:rPr>
          <w:rFonts w:ascii="Arial" w:hAnsi="Arial" w:cs="Arial"/>
          <w:b/>
          <w:bCs/>
          <w:sz w:val="20"/>
          <w:szCs w:val="20"/>
          <w:lang w:val="fr-FR"/>
        </w:rPr>
        <w:t> !</w:t>
      </w:r>
    </w:p>
    <w:p w14:paraId="36E574B5" w14:textId="77777777" w:rsidR="00EA1A65" w:rsidRPr="00EA1A65" w:rsidRDefault="00EA1A65" w:rsidP="00EA1A65">
      <w:pPr>
        <w:spacing w:line="360" w:lineRule="auto"/>
        <w:rPr>
          <w:rFonts w:ascii="Arial" w:hAnsi="Arial" w:cs="Arial"/>
          <w:sz w:val="20"/>
          <w:szCs w:val="20"/>
          <w:lang w:val="fr-FR"/>
        </w:rPr>
      </w:pPr>
      <w:r w:rsidRPr="00510539">
        <w:rPr>
          <w:rFonts w:ascii="Arial" w:hAnsi="Arial" w:cs="Arial"/>
          <w:sz w:val="20"/>
          <w:szCs w:val="20"/>
          <w:lang w:val="fr-FR"/>
        </w:rPr>
        <w:t>18-22 novembre 2025 | Eurexpo Lyon | Hall 4 | Stand C085</w:t>
      </w:r>
    </w:p>
    <w:p w14:paraId="5AF2EECE" w14:textId="77777777" w:rsidR="00EA1A65" w:rsidRPr="00EA1A65" w:rsidRDefault="00EA1A65" w:rsidP="00D53B97">
      <w:pPr>
        <w:spacing w:line="360" w:lineRule="auto"/>
        <w:rPr>
          <w:rFonts w:ascii="Arial" w:hAnsi="Arial" w:cs="Arial"/>
          <w:sz w:val="20"/>
          <w:szCs w:val="20"/>
          <w:lang w:val="fr-FR"/>
        </w:rPr>
      </w:pPr>
    </w:p>
    <w:sectPr w:rsidR="00EA1A65" w:rsidRPr="00EA1A65"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16C11" w14:textId="77777777" w:rsidR="00C64D1C" w:rsidRDefault="00C64D1C">
      <w:r>
        <w:separator/>
      </w:r>
    </w:p>
  </w:endnote>
  <w:endnote w:type="continuationSeparator" w:id="0">
    <w:p w14:paraId="2DD174B8" w14:textId="77777777" w:rsidR="00C64D1C" w:rsidRDefault="00C64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72002" w14:textId="77777777" w:rsidR="00C64D1C" w:rsidRDefault="00C64D1C">
      <w:r>
        <w:separator/>
      </w:r>
    </w:p>
  </w:footnote>
  <w:footnote w:type="continuationSeparator" w:id="0">
    <w:p w14:paraId="4A6BF6C8" w14:textId="77777777" w:rsidR="00C64D1C" w:rsidRDefault="00C64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82E279B"/>
    <w:multiLevelType w:val="hybridMultilevel"/>
    <w:tmpl w:val="5B1EF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F35739"/>
    <w:multiLevelType w:val="hybridMultilevel"/>
    <w:tmpl w:val="B6625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7"/>
  </w:num>
  <w:num w:numId="2" w16cid:durableId="1234313391">
    <w:abstractNumId w:val="3"/>
  </w:num>
  <w:num w:numId="3" w16cid:durableId="39786040">
    <w:abstractNumId w:val="4"/>
  </w:num>
  <w:num w:numId="4" w16cid:durableId="138958651">
    <w:abstractNumId w:val="0"/>
  </w:num>
  <w:num w:numId="5" w16cid:durableId="1951432227">
    <w:abstractNumId w:val="1"/>
  </w:num>
  <w:num w:numId="6" w16cid:durableId="650334002">
    <w:abstractNumId w:val="6"/>
  </w:num>
  <w:num w:numId="7" w16cid:durableId="889540608">
    <w:abstractNumId w:val="5"/>
  </w:num>
  <w:num w:numId="8" w16cid:durableId="14266828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83F76"/>
    <w:rsid w:val="0019460A"/>
    <w:rsid w:val="00194F82"/>
    <w:rsid w:val="00195D40"/>
    <w:rsid w:val="0019668A"/>
    <w:rsid w:val="001A457D"/>
    <w:rsid w:val="001A51D3"/>
    <w:rsid w:val="001A562E"/>
    <w:rsid w:val="001A58D7"/>
    <w:rsid w:val="001A666A"/>
    <w:rsid w:val="001B018E"/>
    <w:rsid w:val="001B3CC8"/>
    <w:rsid w:val="001C4A3A"/>
    <w:rsid w:val="001D444D"/>
    <w:rsid w:val="001D61E9"/>
    <w:rsid w:val="001D7843"/>
    <w:rsid w:val="001E1552"/>
    <w:rsid w:val="001E2582"/>
    <w:rsid w:val="001F1228"/>
    <w:rsid w:val="001F20B7"/>
    <w:rsid w:val="001F45EF"/>
    <w:rsid w:val="001F59E2"/>
    <w:rsid w:val="001F7DBB"/>
    <w:rsid w:val="00201652"/>
    <w:rsid w:val="00203FC8"/>
    <w:rsid w:val="00210901"/>
    <w:rsid w:val="00210BF2"/>
    <w:rsid w:val="0021153E"/>
    <w:rsid w:val="00213B6A"/>
    <w:rsid w:val="00216FC9"/>
    <w:rsid w:val="00217EF0"/>
    <w:rsid w:val="0022323B"/>
    <w:rsid w:val="00224278"/>
    <w:rsid w:val="00227808"/>
    <w:rsid w:val="00234571"/>
    <w:rsid w:val="00240312"/>
    <w:rsid w:val="00241C9E"/>
    <w:rsid w:val="002458F8"/>
    <w:rsid w:val="00246476"/>
    <w:rsid w:val="002525D0"/>
    <w:rsid w:val="002529CF"/>
    <w:rsid w:val="00263936"/>
    <w:rsid w:val="00276F01"/>
    <w:rsid w:val="00290CEB"/>
    <w:rsid w:val="00290E24"/>
    <w:rsid w:val="0029785B"/>
    <w:rsid w:val="002A395E"/>
    <w:rsid w:val="002A4B6D"/>
    <w:rsid w:val="002B19FB"/>
    <w:rsid w:val="002C5D48"/>
    <w:rsid w:val="002D3C0F"/>
    <w:rsid w:val="002D644F"/>
    <w:rsid w:val="002E3F6B"/>
    <w:rsid w:val="002E4D70"/>
    <w:rsid w:val="002E55F7"/>
    <w:rsid w:val="002F59C0"/>
    <w:rsid w:val="002F6A31"/>
    <w:rsid w:val="002F755F"/>
    <w:rsid w:val="00300A3A"/>
    <w:rsid w:val="00301AD3"/>
    <w:rsid w:val="00304ED4"/>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676C2"/>
    <w:rsid w:val="00471381"/>
    <w:rsid w:val="00471903"/>
    <w:rsid w:val="004756EC"/>
    <w:rsid w:val="0048554D"/>
    <w:rsid w:val="00487A8F"/>
    <w:rsid w:val="0049484E"/>
    <w:rsid w:val="00495F00"/>
    <w:rsid w:val="00496699"/>
    <w:rsid w:val="00497A5D"/>
    <w:rsid w:val="00497EA8"/>
    <w:rsid w:val="004A28EE"/>
    <w:rsid w:val="004A2E24"/>
    <w:rsid w:val="004A377A"/>
    <w:rsid w:val="004A498E"/>
    <w:rsid w:val="004A6829"/>
    <w:rsid w:val="004A6B3E"/>
    <w:rsid w:val="004B4748"/>
    <w:rsid w:val="004B7811"/>
    <w:rsid w:val="004C4306"/>
    <w:rsid w:val="004C6275"/>
    <w:rsid w:val="004D1627"/>
    <w:rsid w:val="004D25B1"/>
    <w:rsid w:val="004E00D4"/>
    <w:rsid w:val="004E37E0"/>
    <w:rsid w:val="004E5F44"/>
    <w:rsid w:val="004E6583"/>
    <w:rsid w:val="004F1134"/>
    <w:rsid w:val="004F375D"/>
    <w:rsid w:val="005024A2"/>
    <w:rsid w:val="0050741B"/>
    <w:rsid w:val="00510539"/>
    <w:rsid w:val="0051175D"/>
    <w:rsid w:val="005121F3"/>
    <w:rsid w:val="005152F3"/>
    <w:rsid w:val="00535A84"/>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65243"/>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E4340"/>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74E2"/>
    <w:rsid w:val="00C60A69"/>
    <w:rsid w:val="00C629EE"/>
    <w:rsid w:val="00C64D1C"/>
    <w:rsid w:val="00C734E2"/>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C370D"/>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3B97"/>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2509"/>
    <w:rsid w:val="00E93822"/>
    <w:rsid w:val="00E97C98"/>
    <w:rsid w:val="00E97EAC"/>
    <w:rsid w:val="00EA1A65"/>
    <w:rsid w:val="00EA4FCC"/>
    <w:rsid w:val="00EC07EB"/>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A5228"/>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378092">
      <w:bodyDiv w:val="1"/>
      <w:marLeft w:val="0"/>
      <w:marRight w:val="0"/>
      <w:marTop w:val="0"/>
      <w:marBottom w:val="0"/>
      <w:divBdr>
        <w:top w:val="none" w:sz="0" w:space="0" w:color="auto"/>
        <w:left w:val="none" w:sz="0" w:space="0" w:color="auto"/>
        <w:bottom w:val="none" w:sz="0" w:space="0" w:color="auto"/>
        <w:right w:val="none" w:sz="0" w:space="0" w:color="auto"/>
      </w:divBdr>
    </w:div>
    <w:div w:id="656612140">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849028597">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077170722">
      <w:bodyDiv w:val="1"/>
      <w:marLeft w:val="0"/>
      <w:marRight w:val="0"/>
      <w:marTop w:val="0"/>
      <w:marBottom w:val="0"/>
      <w:divBdr>
        <w:top w:val="none" w:sz="0" w:space="0" w:color="auto"/>
        <w:left w:val="none" w:sz="0" w:space="0" w:color="auto"/>
        <w:bottom w:val="none" w:sz="0" w:space="0" w:color="auto"/>
        <w:right w:val="none" w:sz="0" w:space="0" w:color="auto"/>
      </w:divBdr>
    </w:div>
    <w:div w:id="1791321895">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 w:id="1996837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1986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4</cp:revision>
  <cp:lastPrinted>2020-11-24T15:28:00Z</cp:lastPrinted>
  <dcterms:created xsi:type="dcterms:W3CDTF">2025-10-20T04:42:00Z</dcterms:created>
  <dcterms:modified xsi:type="dcterms:W3CDTF">2025-10-20T05:42:00Z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